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E35BF4">
      <w:pPr>
        <w:rPr>
          <w:rFonts w:hint="eastAsia" w:ascii="方正小标宋_GBK" w:hAnsi="方正小标宋_GBK" w:eastAsia="方正小标宋_GBK" w:cs="方正小标宋_GBK"/>
          <w:bCs/>
          <w:color w:val="000000"/>
          <w:sz w:val="44"/>
          <w:szCs w:val="44"/>
          <w:lang w:val="en-US" w:eastAsia="zh-CN"/>
        </w:rPr>
      </w:pPr>
      <w:r>
        <w:rPr>
          <w:rFonts w:hint="eastAsia"/>
          <w:lang w:val="en-US" w:eastAsia="zh-CN"/>
        </w:rPr>
        <w:t xml:space="preserve">              </w:t>
      </w:r>
      <w:r>
        <w:rPr>
          <w:rFonts w:hint="eastAsia" w:ascii="方正公文小标宋" w:hAnsi="方正公文小标宋" w:eastAsia="方正公文小标宋" w:cs="方正公文小标宋"/>
          <w:bCs/>
          <w:color w:val="000000"/>
          <w:sz w:val="44"/>
          <w:szCs w:val="44"/>
          <w:lang w:val="en-US" w:eastAsia="zh-CN"/>
        </w:rPr>
        <w:t>龙驰科技公司采购需求说明</w:t>
      </w:r>
    </w:p>
    <w:p w14:paraId="6DAC188B">
      <w:pPr>
        <w:pStyle w:val="3"/>
        <w:adjustRightInd w:val="0"/>
        <w:snapToGrid w:val="0"/>
        <w:spacing w:before="0" w:after="0" w:line="580" w:lineRule="exact"/>
        <w:jc w:val="left"/>
        <w:rPr>
          <w:rFonts w:hint="eastAsia" w:ascii="方正仿宋_GB2312" w:hAnsi="方正仿宋_GB2312" w:eastAsia="方正仿宋_GB2312" w:cs="方正仿宋_GB2312"/>
          <w:b w:val="0"/>
          <w:sz w:val="36"/>
          <w:szCs w:val="36"/>
          <w:highlight w:val="none"/>
          <w:lang w:val="en-US" w:eastAsia="zh-CN"/>
        </w:rPr>
      </w:pPr>
      <w:r>
        <w:rPr>
          <w:rFonts w:hint="eastAsia" w:ascii="方正仿宋_GB2312" w:hAnsi="方正仿宋_GB2312" w:eastAsia="方正仿宋_GB2312" w:cs="方正仿宋_GB2312"/>
          <w:b w:val="0"/>
          <w:sz w:val="32"/>
          <w:szCs w:val="32"/>
          <w:highlight w:val="none"/>
          <w:lang w:val="en-US" w:eastAsia="zh-CN"/>
        </w:rPr>
        <w:t>一．采购项目基本情况</w:t>
      </w:r>
    </w:p>
    <w:p w14:paraId="61789672">
      <w:pPr>
        <w:pStyle w:val="8"/>
        <w:spacing w:line="580" w:lineRule="exact"/>
        <w:ind w:firstLine="640"/>
        <w:rPr>
          <w:rFonts w:hint="eastAsia" w:ascii="方正仿宋_GB2312" w:hAnsi="方正仿宋_GB2312" w:eastAsia="方正仿宋_GB2312" w:cs="方正仿宋_GB2312"/>
          <w:kern w:val="0"/>
          <w:sz w:val="32"/>
          <w:szCs w:val="32"/>
          <w:highlight w:val="none"/>
          <w:lang w:val="en-US" w:eastAsia="zh-CN"/>
        </w:rPr>
      </w:pPr>
      <w:r>
        <w:rPr>
          <w:rFonts w:hint="eastAsia" w:ascii="方正仿宋_GB2312" w:hAnsi="方正仿宋_GB2312" w:eastAsia="方正仿宋_GB2312" w:cs="方正仿宋_GB2312"/>
          <w:kern w:val="0"/>
          <w:sz w:val="32"/>
          <w:szCs w:val="32"/>
          <w:highlight w:val="none"/>
          <w:lang w:val="en-US" w:eastAsia="zh-CN"/>
        </w:rPr>
        <w:t>1.项目名称：龙驰新能源充电站。</w:t>
      </w:r>
    </w:p>
    <w:p w14:paraId="6F93611C">
      <w:pPr>
        <w:pStyle w:val="8"/>
        <w:spacing w:line="580" w:lineRule="exact"/>
        <w:ind w:firstLine="640"/>
        <w:rPr>
          <w:rFonts w:hint="eastAsia" w:ascii="方正仿宋_GB2312" w:hAnsi="方正仿宋_GB2312" w:eastAsia="方正仿宋_GB2312" w:cs="方正仿宋_GB2312"/>
          <w:kern w:val="0"/>
          <w:sz w:val="32"/>
          <w:szCs w:val="32"/>
          <w:highlight w:val="none"/>
          <w:lang w:val="en-US" w:eastAsia="zh-CN"/>
        </w:rPr>
      </w:pPr>
      <w:r>
        <w:rPr>
          <w:rFonts w:hint="eastAsia" w:ascii="方正仿宋_GB2312" w:hAnsi="方正仿宋_GB2312" w:eastAsia="方正仿宋_GB2312" w:cs="方正仿宋_GB2312"/>
          <w:kern w:val="0"/>
          <w:sz w:val="32"/>
          <w:szCs w:val="32"/>
          <w:highlight w:val="none"/>
          <w:lang w:val="en-US" w:eastAsia="zh-CN"/>
        </w:rPr>
        <w:t>2.项目地址：泸州市龙马潭区石洞岳坡村五社</w:t>
      </w:r>
    </w:p>
    <w:p w14:paraId="229B8C4C">
      <w:pPr>
        <w:pStyle w:val="3"/>
        <w:adjustRightInd w:val="0"/>
        <w:snapToGrid w:val="0"/>
        <w:spacing w:before="0" w:after="0" w:line="580" w:lineRule="exact"/>
        <w:jc w:val="left"/>
        <w:rPr>
          <w:rFonts w:hint="eastAsia" w:ascii="方正仿宋_GB2312" w:hAnsi="方正仿宋_GB2312" w:eastAsia="方正仿宋_GB2312" w:cs="方正仿宋_GB2312"/>
          <w:kern w:val="0"/>
          <w:sz w:val="32"/>
          <w:szCs w:val="32"/>
          <w:highlight w:val="none"/>
          <w:lang w:val="en-US" w:eastAsia="zh-CN"/>
        </w:rPr>
      </w:pPr>
      <w:r>
        <w:rPr>
          <w:rFonts w:hint="eastAsia" w:ascii="方正仿宋_GB2312" w:hAnsi="方正仿宋_GB2312" w:eastAsia="方正仿宋_GB2312" w:cs="方正仿宋_GB2312"/>
          <w:b w:val="0"/>
          <w:sz w:val="32"/>
          <w:szCs w:val="32"/>
          <w:highlight w:val="none"/>
          <w:lang w:val="en-US" w:eastAsia="zh-CN"/>
        </w:rPr>
        <w:t>二．采购原因说</w:t>
      </w:r>
      <w:bookmarkStart w:id="0" w:name="_GoBack"/>
      <w:bookmarkEnd w:id="0"/>
      <w:r>
        <w:rPr>
          <w:rFonts w:hint="eastAsia" w:ascii="方正仿宋_GB2312" w:hAnsi="方正仿宋_GB2312" w:eastAsia="方正仿宋_GB2312" w:cs="方正仿宋_GB2312"/>
          <w:b w:val="0"/>
          <w:sz w:val="32"/>
          <w:szCs w:val="32"/>
          <w:highlight w:val="none"/>
          <w:lang w:val="en-US" w:eastAsia="zh-CN"/>
        </w:rPr>
        <w:t>明</w:t>
      </w:r>
    </w:p>
    <w:p w14:paraId="7526B093">
      <w:pPr>
        <w:pStyle w:val="8"/>
        <w:spacing w:line="580" w:lineRule="exact"/>
        <w:ind w:firstLine="640"/>
        <w:rPr>
          <w:rFonts w:hint="eastAsia" w:ascii="方正仿宋_GB2312" w:hAnsi="方正仿宋_GB2312" w:eastAsia="方正仿宋_GB2312" w:cs="方正仿宋_GB2312"/>
          <w:kern w:val="0"/>
          <w:sz w:val="32"/>
          <w:szCs w:val="32"/>
          <w:highlight w:val="none"/>
          <w:lang w:val="en-US" w:eastAsia="zh-CN"/>
        </w:rPr>
      </w:pPr>
      <w:r>
        <w:rPr>
          <w:rFonts w:hint="eastAsia" w:ascii="方正仿宋_GB2312" w:hAnsi="方正仿宋_GB2312" w:eastAsia="方正仿宋_GB2312" w:cs="方正仿宋_GB2312"/>
          <w:kern w:val="0"/>
          <w:sz w:val="32"/>
          <w:szCs w:val="32"/>
          <w:highlight w:val="none"/>
          <w:lang w:val="en-US" w:eastAsia="zh-CN"/>
        </w:rPr>
        <w:t>因项目投资建设需求，拟采购该项目前期建设的可行性研究报告服务咨询单位。</w:t>
      </w:r>
    </w:p>
    <w:p w14:paraId="4E095886">
      <w:pPr>
        <w:pStyle w:val="3"/>
        <w:adjustRightInd w:val="0"/>
        <w:snapToGrid w:val="0"/>
        <w:spacing w:before="0" w:after="0" w:line="580" w:lineRule="exact"/>
        <w:jc w:val="left"/>
        <w:rPr>
          <w:rFonts w:hint="eastAsia" w:ascii="方正仿宋_GB2312" w:hAnsi="方正仿宋_GB2312" w:eastAsia="方正仿宋_GB2312" w:cs="方正仿宋_GB2312"/>
          <w:kern w:val="0"/>
          <w:sz w:val="32"/>
          <w:szCs w:val="32"/>
          <w:highlight w:val="none"/>
          <w:lang w:val="en-US" w:eastAsia="zh-CN"/>
        </w:rPr>
      </w:pPr>
      <w:r>
        <w:rPr>
          <w:rFonts w:hint="eastAsia" w:ascii="方正仿宋_GB2312" w:hAnsi="方正仿宋_GB2312" w:eastAsia="方正仿宋_GB2312" w:cs="方正仿宋_GB2312"/>
          <w:b w:val="0"/>
          <w:sz w:val="32"/>
          <w:szCs w:val="32"/>
          <w:highlight w:val="none"/>
          <w:lang w:val="en-US" w:eastAsia="zh-CN"/>
        </w:rPr>
        <w:t>三．报价单位要求说明</w:t>
      </w:r>
    </w:p>
    <w:p w14:paraId="0FECDE3E">
      <w:pPr>
        <w:pStyle w:val="8"/>
        <w:spacing w:line="580" w:lineRule="exact"/>
        <w:rPr>
          <w:rFonts w:hint="eastAsia" w:ascii="方正仿宋_GB2312" w:hAnsi="方正仿宋_GB2312" w:eastAsia="方正仿宋_GB2312" w:cs="方正仿宋_GB2312"/>
        </w:rPr>
      </w:pPr>
      <w:r>
        <w:rPr>
          <w:rFonts w:hint="eastAsia" w:ascii="方正仿宋_GB2312" w:hAnsi="方正仿宋_GB2312" w:eastAsia="方正仿宋_GB2312" w:cs="方正仿宋_GB2312"/>
          <w:kern w:val="0"/>
          <w:sz w:val="32"/>
          <w:szCs w:val="32"/>
          <w:highlight w:val="none"/>
          <w:lang w:val="en-US" w:eastAsia="zh-CN"/>
        </w:rPr>
        <w:t>（一）.专业资质</w:t>
      </w:r>
      <w:r>
        <w:rPr>
          <w:rFonts w:hint="eastAsia" w:ascii="方正仿宋_GB2312" w:hAnsi="方正仿宋_GB2312" w:eastAsia="方正仿宋_GB2312" w:cs="方正仿宋_GB2312"/>
          <w:i w:val="0"/>
          <w:iCs w:val="0"/>
          <w:caps w:val="0"/>
          <w:color w:val="404040"/>
          <w:spacing w:val="0"/>
          <w:sz w:val="24"/>
          <w:szCs w:val="24"/>
        </w:rPr>
        <w:t>：</w:t>
      </w:r>
    </w:p>
    <w:p w14:paraId="4E4ADAAF">
      <w:pPr>
        <w:pStyle w:val="4"/>
        <w:keepNext w:val="0"/>
        <w:keepLines w:val="0"/>
        <w:widowControl/>
        <w:suppressLineNumbers w:val="0"/>
        <w:spacing w:before="0" w:beforeAutospacing="0" w:after="0" w:afterAutospacing="0"/>
        <w:ind w:right="0" w:firstLine="640" w:firstLineChars="200"/>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工程咨询单位资格：编制单位需持有国家发改委或相关部门颁发的工程咨询单位资格证书，涵盖相应专业和等级。</w:t>
      </w:r>
    </w:p>
    <w:p w14:paraId="6DD96DC6">
      <w:pPr>
        <w:pStyle w:val="4"/>
        <w:keepNext w:val="0"/>
        <w:keepLines w:val="0"/>
        <w:widowControl/>
        <w:suppressLineNumbers w:val="0"/>
        <w:spacing w:before="0" w:beforeAutospacing="0" w:after="0" w:afterAutospacing="0"/>
        <w:ind w:right="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（二）行业经验：</w:t>
      </w:r>
    </w:p>
    <w:p w14:paraId="6398C7E5">
      <w:pPr>
        <w:pStyle w:val="4"/>
        <w:keepNext w:val="0"/>
        <w:keepLines w:val="0"/>
        <w:widowControl/>
        <w:suppressLineNumbers w:val="0"/>
        <w:spacing w:before="0" w:beforeAutospacing="0" w:after="0" w:afterAutospacing="0"/>
        <w:ind w:right="0" w:firstLine="640" w:firstLineChars="20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编制单位应在相关领域有丰富的经验，熟悉行业规范和技术标准。</w:t>
      </w:r>
    </w:p>
    <w:p w14:paraId="60A685CC">
      <w:pPr>
        <w:pStyle w:val="4"/>
        <w:keepNext w:val="0"/>
        <w:keepLines w:val="0"/>
        <w:widowControl/>
        <w:suppressLineNumbers w:val="0"/>
        <w:spacing w:before="0" w:beforeAutospacing="0" w:after="0" w:afterAutospacing="0"/>
        <w:ind w:right="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（三）技术能力：</w:t>
      </w:r>
    </w:p>
    <w:p w14:paraId="035930FB">
      <w:pPr>
        <w:pStyle w:val="4"/>
        <w:keepNext w:val="0"/>
        <w:keepLines w:val="0"/>
        <w:widowControl/>
        <w:suppressLineNumbers w:val="0"/>
        <w:spacing w:before="0" w:beforeAutospacing="0" w:after="0" w:afterAutospacing="0"/>
        <w:ind w:right="0" w:firstLine="640" w:firstLineChars="20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具备市场分析、技术评估、财务分析、风险评估等方面的专业能力。</w:t>
      </w:r>
    </w:p>
    <w:p w14:paraId="56B4961A">
      <w:pPr>
        <w:pStyle w:val="4"/>
        <w:keepNext w:val="0"/>
        <w:keepLines w:val="0"/>
        <w:widowControl/>
        <w:numPr>
          <w:ilvl w:val="0"/>
          <w:numId w:val="0"/>
        </w:numPr>
        <w:suppressLineNumbers w:val="0"/>
        <w:spacing w:before="0" w:beforeAutospacing="0" w:after="0" w:afterAutospacing="0"/>
        <w:ind w:right="0" w:rightChars="0"/>
        <w:jc w:val="left"/>
        <w:rPr>
          <w:rFonts w:hint="eastAsia" w:ascii="方正仿宋_GB2312" w:hAnsi="方正仿宋_GB2312" w:eastAsia="方正仿宋_GB2312" w:cs="方正仿宋_GB2312"/>
        </w:rPr>
      </w:pPr>
      <w:r>
        <w:rPr>
          <w:rFonts w:hint="eastAsia" w:ascii="方正仿宋_GB2312" w:hAnsi="方正仿宋_GB2312" w:eastAsia="方正仿宋_GB2312" w:cs="方正仿宋_GB2312"/>
          <w:kern w:val="0"/>
          <w:sz w:val="32"/>
          <w:szCs w:val="32"/>
          <w:highlight w:val="none"/>
          <w:lang w:val="en-US" w:eastAsia="zh-CN" w:bidi="ar-SA"/>
        </w:rPr>
        <w:t xml:space="preserve">（四）法律合规：    </w:t>
      </w:r>
    </w:p>
    <w:p w14:paraId="2AA6D1F5">
      <w:pPr>
        <w:pStyle w:val="4"/>
        <w:keepNext w:val="0"/>
        <w:keepLines w:val="0"/>
        <w:widowControl/>
        <w:suppressLineNumbers w:val="0"/>
        <w:spacing w:before="0" w:beforeAutospacing="0" w:after="0" w:afterAutospacing="0"/>
        <w:ind w:left="720" w:right="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编制单位需遵守国家法律法规，确保报告符合政策要求。</w:t>
      </w:r>
    </w:p>
    <w:p w14:paraId="3BDAD89D">
      <w:pPr>
        <w:pStyle w:val="4"/>
        <w:keepNext w:val="0"/>
        <w:keepLines w:val="0"/>
        <w:widowControl/>
        <w:numPr>
          <w:ilvl w:val="0"/>
          <w:numId w:val="1"/>
        </w:numPr>
        <w:suppressLineNumbers w:val="0"/>
        <w:spacing w:before="0" w:beforeAutospacing="0" w:after="60" w:afterAutospacing="0"/>
        <w:ind w:left="0" w:right="0" w:firstLine="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质量管理</w:t>
      </w:r>
    </w:p>
    <w:p w14:paraId="37B47408">
      <w:pPr>
        <w:pStyle w:val="4"/>
        <w:keepNext w:val="0"/>
        <w:keepLines w:val="0"/>
        <w:widowControl/>
        <w:numPr>
          <w:ilvl w:val="0"/>
          <w:numId w:val="0"/>
        </w:numPr>
        <w:suppressLineNumbers w:val="0"/>
        <w:spacing w:before="0" w:beforeAutospacing="0" w:after="60" w:afterAutospacing="0"/>
        <w:ind w:leftChars="0" w:right="0" w:rightChars="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单位应有完善的质量管理体系，确保报告内容准确、数据可靠。</w:t>
      </w:r>
    </w:p>
    <w:p w14:paraId="2B88918C">
      <w:pPr>
        <w:pStyle w:val="4"/>
        <w:keepNext w:val="0"/>
        <w:keepLines w:val="0"/>
        <w:widowControl/>
        <w:suppressLineNumbers w:val="0"/>
        <w:spacing w:before="0" w:beforeAutospacing="0" w:after="0" w:afterAutospacing="0"/>
        <w:ind w:right="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（六）信誉要求：</w:t>
      </w:r>
    </w:p>
    <w:p w14:paraId="2C519101">
      <w:pPr>
        <w:pStyle w:val="4"/>
        <w:keepNext w:val="0"/>
        <w:keepLines w:val="0"/>
        <w:widowControl/>
        <w:suppressLineNumbers w:val="0"/>
        <w:spacing w:before="0" w:beforeAutospacing="0" w:after="0" w:afterAutospacing="0"/>
        <w:ind w:right="0" w:firstLine="640" w:firstLineChars="20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单位应具备良好的市场信誉，无不良记录。</w:t>
      </w:r>
    </w:p>
    <w:p w14:paraId="1E4595A7">
      <w:pPr>
        <w:pStyle w:val="4"/>
        <w:keepNext w:val="0"/>
        <w:keepLines w:val="0"/>
        <w:widowControl/>
        <w:suppressLineNumbers w:val="0"/>
        <w:spacing w:before="0" w:beforeAutospacing="0" w:after="0" w:afterAutospacing="0"/>
        <w:ind w:right="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（七）其他要求：</w:t>
      </w:r>
    </w:p>
    <w:p w14:paraId="6E8BC018">
      <w:pPr>
        <w:pStyle w:val="4"/>
        <w:keepNext w:val="0"/>
        <w:keepLines w:val="0"/>
        <w:widowControl/>
        <w:suppressLineNumbers w:val="0"/>
        <w:spacing w:before="0" w:beforeAutospacing="0" w:after="0" w:afterAutospacing="0"/>
        <w:ind w:right="0" w:firstLine="640" w:firstLineChars="200"/>
        <w:jc w:val="left"/>
        <w:rPr>
          <w:rFonts w:hint="eastAsia" w:ascii="方正仿宋_GB2312" w:hAnsi="方正仿宋_GB2312" w:eastAsia="方正仿宋_GB2312" w:cs="方正仿宋_GB2312"/>
          <w:kern w:val="0"/>
          <w:sz w:val="32"/>
          <w:szCs w:val="32"/>
          <w:highlight w:val="none"/>
          <w:lang w:val="en-US" w:eastAsia="zh-CN" w:bidi="ar-SA"/>
        </w:rPr>
      </w:pPr>
      <w:r>
        <w:rPr>
          <w:rFonts w:hint="eastAsia" w:ascii="方正仿宋_GB2312" w:hAnsi="方正仿宋_GB2312" w:eastAsia="方正仿宋_GB2312" w:cs="方正仿宋_GB2312"/>
          <w:kern w:val="0"/>
          <w:sz w:val="32"/>
          <w:szCs w:val="32"/>
          <w:highlight w:val="none"/>
          <w:lang w:val="en-US" w:eastAsia="zh-CN" w:bidi="ar-SA"/>
        </w:rPr>
        <w:t>根据项目性质，可能还需具备环境影响评价、安全评价等资质。</w:t>
      </w:r>
    </w:p>
    <w:p w14:paraId="5D040451">
      <w:pPr>
        <w:pStyle w:val="4"/>
        <w:keepNext w:val="0"/>
        <w:keepLines w:val="0"/>
        <w:widowControl/>
        <w:suppressLineNumbers w:val="0"/>
        <w:spacing w:before="0" w:beforeAutospacing="0" w:after="0" w:afterAutospacing="0"/>
        <w:ind w:left="720" w:right="0"/>
        <w:jc w:val="left"/>
        <w:rPr>
          <w:rFonts w:hint="eastAsia" w:ascii="方正仿宋_GB2312" w:hAnsi="方正仿宋_GB2312" w:eastAsia="方正仿宋_GB2312" w:cs="方正仿宋_GB2312"/>
          <w:kern w:val="0"/>
          <w:sz w:val="32"/>
          <w:szCs w:val="32"/>
          <w:highlight w:val="none"/>
          <w:lang w:val="en-US" w:eastAsia="zh-CN" w:bidi="ar-SA"/>
        </w:rPr>
      </w:pPr>
    </w:p>
    <w:p w14:paraId="5773E55A">
      <w:pPr>
        <w:pStyle w:val="4"/>
        <w:keepNext w:val="0"/>
        <w:keepLines w:val="0"/>
        <w:widowControl/>
        <w:numPr>
          <w:ilvl w:val="0"/>
          <w:numId w:val="0"/>
        </w:numPr>
        <w:suppressLineNumbers w:val="0"/>
        <w:spacing w:before="0" w:beforeAutospacing="0" w:after="0" w:afterAutospacing="0"/>
        <w:ind w:right="0" w:rightChars="0"/>
        <w:jc w:val="left"/>
        <w:rPr>
          <w:rFonts w:hint="eastAsia" w:ascii="方正仿宋_GB2312" w:hAnsi="方正仿宋_GB2312" w:eastAsia="方正仿宋_GB2312" w:cs="方正仿宋_GB2312"/>
          <w:kern w:val="0"/>
          <w:sz w:val="32"/>
          <w:szCs w:val="32"/>
          <w:highlight w:val="none"/>
          <w:lang w:val="en-US" w:eastAsia="zh-CN" w:bidi="ar-SA"/>
        </w:rPr>
      </w:pPr>
    </w:p>
    <w:p w14:paraId="48664CB8">
      <w:pPr>
        <w:pStyle w:val="4"/>
        <w:keepNext w:val="0"/>
        <w:keepLines w:val="0"/>
        <w:widowControl/>
        <w:suppressLineNumbers w:val="0"/>
        <w:spacing w:before="0" w:beforeAutospacing="0" w:after="0" w:afterAutospacing="0"/>
        <w:ind w:right="0"/>
        <w:jc w:val="left"/>
        <w:rPr>
          <w:rFonts w:hint="eastAsia" w:ascii="楷体" w:hAnsi="楷体" w:eastAsia="楷体" w:cs="Times New Roman"/>
          <w:kern w:val="0"/>
          <w:sz w:val="32"/>
          <w:szCs w:val="32"/>
          <w:highlight w:val="none"/>
          <w:lang w:val="en-US" w:eastAsia="zh-CN" w:bidi="ar-SA"/>
        </w:rPr>
      </w:pPr>
    </w:p>
    <w:p w14:paraId="62D0FF4D">
      <w:pPr>
        <w:pStyle w:val="4"/>
        <w:keepNext w:val="0"/>
        <w:keepLines w:val="0"/>
        <w:widowControl/>
        <w:suppressLineNumbers w:val="0"/>
        <w:spacing w:before="0" w:beforeAutospacing="0" w:after="0" w:afterAutospacing="0"/>
        <w:ind w:right="0"/>
        <w:jc w:val="left"/>
        <w:rPr>
          <w:rFonts w:hint="default" w:ascii="楷体" w:hAnsi="楷体" w:eastAsia="楷体" w:cs="Times New Roman"/>
          <w:kern w:val="0"/>
          <w:sz w:val="32"/>
          <w:szCs w:val="32"/>
          <w:highlight w:val="none"/>
          <w:lang w:val="en-US" w:eastAsia="zh-CN" w:bidi="ar-SA"/>
        </w:rPr>
      </w:pPr>
    </w:p>
    <w:p w14:paraId="7B1DD518">
      <w:pPr>
        <w:keepNext w:val="0"/>
        <w:keepLines w:val="0"/>
        <w:widowControl/>
        <w:numPr>
          <w:ilvl w:val="0"/>
          <w:numId w:val="0"/>
        </w:numPr>
        <w:suppressLineNumbers w:val="0"/>
        <w:spacing w:before="0" w:beforeAutospacing="1" w:after="0" w:afterAutospacing="1"/>
        <w:ind w:left="2522" w:leftChars="0"/>
      </w:pPr>
    </w:p>
    <w:p w14:paraId="405B0FF5">
      <w:pPr>
        <w:pStyle w:val="8"/>
        <w:spacing w:line="580" w:lineRule="exact"/>
        <w:rPr>
          <w:rFonts w:hint="default" w:ascii="楷体" w:hAnsi="楷体" w:eastAsia="楷体" w:cs="Times New Roman"/>
          <w:kern w:val="0"/>
          <w:sz w:val="32"/>
          <w:szCs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embedRegular r:id="rId1" w:fontKey="{1847E616-ECAF-4551-8F07-F2AE714A44E9}"/>
  </w:font>
  <w:font w:name="楷体">
    <w:panose1 w:val="02010609060101010101"/>
    <w:charset w:val="86"/>
    <w:family w:val="modern"/>
    <w:pitch w:val="default"/>
    <w:sig w:usb0="800002BF" w:usb1="38CF7CFA" w:usb2="00000016" w:usb3="00000000" w:csb0="00040001" w:csb1="00000000"/>
    <w:embedRegular r:id="rId2" w:fontKey="{65136B9A-8EDA-40EF-8410-F1C8C11902A0}"/>
  </w:font>
  <w:font w:name="Segoe UI">
    <w:panose1 w:val="020B0502040204020203"/>
    <w:charset w:val="00"/>
    <w:family w:val="auto"/>
    <w:pitch w:val="default"/>
    <w:sig w:usb0="E4002EFF" w:usb1="C000E47F"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embedRegular r:id="rId3" w:fontKey="{156ABF59-33E4-4624-B1E5-725F983A9166}"/>
  </w:font>
  <w:font w:name="方正仿宋_GB2312">
    <w:panose1 w:val="02000000000000000000"/>
    <w:charset w:val="86"/>
    <w:family w:val="auto"/>
    <w:pitch w:val="default"/>
    <w:sig w:usb0="A00002BF" w:usb1="184F6CFA" w:usb2="00000012" w:usb3="00000000" w:csb0="00040001" w:csb1="00000000"/>
    <w:embedRegular r:id="rId4" w:fontKey="{ADAF4B13-9349-439C-B71B-F0ECA830B94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D48EB7"/>
    <w:multiLevelType w:val="singleLevel"/>
    <w:tmpl w:val="0BD48EB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3A72E8"/>
    <w:rsid w:val="02B7624C"/>
    <w:rsid w:val="20A942B0"/>
    <w:rsid w:val="4B4537B3"/>
    <w:rsid w:val="5D487B98"/>
    <w:rsid w:val="703A72E8"/>
    <w:rsid w:val="75E11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rFonts w:ascii="等线" w:hAnsi="等线" w:eastAsia="等线" w:cs="Times New Roman"/>
      <w:b/>
      <w:bCs/>
      <w:kern w:val="44"/>
      <w:sz w:val="44"/>
      <w:szCs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paragraph" w:styleId="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9">
    <w:name w:val="NormalCharacter"/>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429</Words>
  <Characters>437</Characters>
  <Lines>0</Lines>
  <Paragraphs>0</Paragraphs>
  <TotalTime>1</TotalTime>
  <ScaleCrop>false</ScaleCrop>
  <LinksUpToDate>false</LinksUpToDate>
  <CharactersWithSpaces>455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2025-03-14T02:32:00Z</dcterms:created>
  <dc:creator>百变马丁</dc:creator>
  <cp:lastModifiedBy>吴荣龙</cp:lastModifiedBy>
  <cp:lastPrinted>2025-03-17T01:12:00Z</cp:lastPrinted>
  <dcterms:modified xsi:type="dcterms:W3CDTF">2025-03-19T01:33:16Z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A5B4A17006694027B49DEE0D223801FC_13</vt:lpwstr>
  </property>
  <property fmtid="{D5CDD505-2E9C-101B-9397-08002B2CF9AE}" pid="4" name="KSOTemplateDocerSaveRecord">
    <vt:lpwstr>eyJoZGlkIjoiNmFhZGVmYWViZmFjYmE1ZDc5YWE1MjMzMmU2ZGMxMjYiLCJ1c2VySWQiOiIxNjIwMDUxMTQ3In0=</vt:lpwstr>
  </property>
</Properties>
</file>